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24991" w14:textId="760ED11A" w:rsidR="0024253A" w:rsidRPr="0024253A" w:rsidRDefault="0024253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425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06.04.2020г. Безопасность жизнедеятельности, Часовников И.В. Гр.№25а</w:t>
      </w:r>
    </w:p>
    <w:bookmarkEnd w:id="0"/>
    <w:p w14:paraId="3ACD2C79" w14:textId="77777777" w:rsidR="0024253A" w:rsidRDefault="0024253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7469211" w14:textId="77777777" w:rsidR="00967B70" w:rsidRPr="00967B70" w:rsidRDefault="00967B70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«ТЕМА ОБЯЗАННОСТИ НАБЛЮДАТЕЛЯ Вопросы занятия: 1. Обязанности наблюдателя. 2. Выбор места наблюдения, его занятие, оборудование и ...»</w:t>
      </w:r>
    </w:p>
    <w:p w14:paraId="795E81B2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ТАКТИЧЕСКАЯ ПОДГОТОВКА</w:t>
      </w:r>
    </w:p>
    <w:p w14:paraId="39A27C9B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КОНСПЕКТ</w:t>
      </w:r>
    </w:p>
    <w:p w14:paraId="2993125D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ГРАЖДАН РОССИЙСКОЙ ФЕДЕРАЦИИ НАЧАЛЬНЫМ ЗНАНИЯМ В</w:t>
      </w:r>
    </w:p>
    <w:p w14:paraId="0A343B47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ОБОРОНЫ И ИХ ПОДГОТОВКИ ПО ОСНОВАМ ВОЕННОЙ СЛУЖБЫ</w:t>
      </w:r>
    </w:p>
    <w:p w14:paraId="10D2BCD5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14:paraId="7FA2E708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НАБЛЮДАТЕЛЯ</w:t>
      </w:r>
    </w:p>
    <w:p w14:paraId="27860BD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занятия:</w:t>
      </w:r>
    </w:p>
    <w:p w14:paraId="5C80897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Обязанности наблюдателя.</w:t>
      </w:r>
    </w:p>
    <w:p w14:paraId="4A26CF6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места наблюдения, его занятие, оборудование и маскировка, оснащение наблюдательного поста.</w:t>
      </w:r>
    </w:p>
    <w:p w14:paraId="4DEFAA90" w14:textId="2FF7E0A2" w:rsid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наблюдательного поста.</w:t>
      </w:r>
    </w:p>
    <w:p w14:paraId="53716F3B" w14:textId="77777777" w:rsidR="00595094" w:rsidRPr="00967B70" w:rsidRDefault="00595094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DE452" w14:textId="015D07D1" w:rsidR="00595094" w:rsidRPr="00595094" w:rsidRDefault="00967B70" w:rsidP="0059509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наблюдателя </w:t>
      </w:r>
    </w:p>
    <w:p w14:paraId="7CFAD810" w14:textId="77777777" w:rsidR="00595094" w:rsidRDefault="00595094" w:rsidP="00595094">
      <w:pPr>
        <w:pStyle w:val="a6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635F6" w14:textId="0DBF3FAF" w:rsidR="00967B70" w:rsidRPr="00595094" w:rsidRDefault="00967B70" w:rsidP="00595094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является одним из наиболее распространенных способов ведения разведки противника и местности. Наблюдение организуется во всех видах боевой деятельности войск и ведется непрерывно днем и ночью. В условиях ограниченной видимости наблюдение ведется с применением приборов ночного видения и других технических средств, средств освещения местности и дополняется подслушиванием.</w:t>
      </w:r>
    </w:p>
    <w:p w14:paraId="6DB11FFE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солдат обязан непрерывно и целеустремленно вести наблюдение за полем боя, т. е.</w:t>
      </w:r>
    </w:p>
    <w:p w14:paraId="3F253667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противником и местностью, и добывать важные сведения о характере его действий.</w:t>
      </w:r>
    </w:p>
    <w:p w14:paraId="11A4F340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Наблюдением выявляются и подтверждаются: сосредоточение войск противника для перехода в наступление, расположение его огневых средств и боевой техники, пунктов управления, инженерных заграждений и другие сведения.</w:t>
      </w:r>
    </w:p>
    <w:p w14:paraId="00148BF6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 подразделениях организуется командирами подразделений и ведется наблюдателями с наблюдательных постов и командно-наблюдательных пунктов.</w:t>
      </w:r>
    </w:p>
    <w:p w14:paraId="2F4A0834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 обычно назначается из числа специально подготовленных солдат и сержантов.</w:t>
      </w:r>
    </w:p>
    <w:p w14:paraId="46297055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уметь хорошо ориентироваться на местности днем и ночью, обладать хорошей выучкой в ведении разведки наблюдением, зрительной памятью, огромной выдержкой и терпением, быть выносливым, сообразительным и хладнокровным.</w:t>
      </w:r>
    </w:p>
    <w:p w14:paraId="3EC75242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Наблюдатель обязан:</w:t>
      </w:r>
    </w:p>
    <w:p w14:paraId="7FAB7E9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выбирать, оборудовать и маскировать место для наблюдения, ориентироваться на местности в любое время года и суток; определять расстояние до целей (объектов), пользоваться приборами наблюдения и средствами связи;</w:t>
      </w:r>
    </w:p>
    <w:p w14:paraId="71249E8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разведывательные признаки основных видов вооружения и боевой техники противника, анализировать сведения, вести записи в журнале наблюдения и четко докладывать о результатах наблюдения командиру (старшему наблюдательного поста).</w:t>
      </w:r>
    </w:p>
    <w:p w14:paraId="24E19C7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Наблюдателю для ведения разведки противника назначается сектор (полоса), а иногда район или объект наблюдения.</w:t>
      </w:r>
    </w:p>
    <w:p w14:paraId="7E3D81A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для наблюдения назначается тогда, когда наблюдение за противником ведется на пересеченной местности.</w:t>
      </w:r>
    </w:p>
    <w:p w14:paraId="18A516B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местность позволяет наблюдать вперед и в стороны и поставлена задача вести наблюдение и за своими подразделениями, назначается полоса.</w:t>
      </w:r>
    </w:p>
    <w:p w14:paraId="1064C23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необходимо выявить противника или следить за его действиями в каком-либо районе местности, для наблюдения назначается район.</w:t>
      </w:r>
    </w:p>
    <w:p w14:paraId="047CAFF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Выбор места наблюдения, его занятие, оборудование и </w:t>
      </w:r>
      <w:proofErr w:type="gramStart"/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маски-</w:t>
      </w:r>
      <w:proofErr w:type="spellStart"/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ровка</w:t>
      </w:r>
      <w:proofErr w:type="spellEnd"/>
      <w:proofErr w:type="gramEnd"/>
    </w:p>
    <w:p w14:paraId="3E77A91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выбирают наблюдательные пункты на любой местности с учетом возможности маскировки и открывающейся с наблюдательного поста (НП) перспективы. Внешне место для наблюдения ничем не должно отличаться от окружающей местности.</w:t>
      </w:r>
    </w:p>
    <w:p w14:paraId="0F9DC13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места для наблюдения производятся скрытно.</w:t>
      </w:r>
    </w:p>
    <w:p w14:paraId="32099B1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наблюдения в значительной степени зависит от умения выбирать и оборудовать место для наблюдения с таким расчетом, чтобы оно обеспечивало хороший обзор, скрытный подход, маскировку и защиту от поражения огневыми средствами.</w:t>
      </w:r>
    </w:p>
    <w:p w14:paraId="358EB75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места для наблюдения необходимо проявлять максимум находчивости и изобретательности. Выбранное место маскируется так, чтобы не вызывать у противника подозрения. Наиболее надежным укрытием наблюдателя является окоп. Место для наблюдения может быть выбрано в траншее, в специально оборудованном сооружении или в другом удобном для наблюдения месте.</w:t>
      </w:r>
    </w:p>
    <w:p w14:paraId="3F1C481E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Наблюдатели часто располагаются в подбитых вражеских танках, окопах, местах, замаскированных под кочку, камень, пень и др.</w:t>
      </w:r>
    </w:p>
    <w:p w14:paraId="3B0773A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 однако, помнить, что при маскировке мест для наблюдения наблюдатели противника ведут учет каждого заметного местного предмета, поэтому появление новой «кочки» или «пня» может вызвать у них подозрение и усилит наблюдение.</w:t>
      </w:r>
    </w:p>
    <w:p w14:paraId="27EB9AF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необходимо помнить, что наблюдатель должен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 слышать, а сам оставаться незамеченным.</w:t>
      </w:r>
    </w:p>
    <w:p w14:paraId="14A4C76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 занятие места для наблюдения в кустарнике и Правильное расположение наблюдателя около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местными предметами личных местных предметов</w:t>
      </w:r>
    </w:p>
    <w:p w14:paraId="108293D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Каждому военнослужащему необходимо знать, что:</w:t>
      </w:r>
    </w:p>
    <w:p w14:paraId="7C6D3A6C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выбирать место для наблюдения вблизи резко выраженных ориентиров;</w:t>
      </w:r>
    </w:p>
    <w:p w14:paraId="0567335B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с пригорков и высот нельзя выдвигаться на вершины высот, холмов, курганов, барханов, чтобы не вырисовываться на горизонте;</w:t>
      </w:r>
    </w:p>
    <w:p w14:paraId="6329CFB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из-за дерева, столба или дорожного указателя нельзя стоять, надо наблюдать лежа, находясь с теневой стороны предмета;</w:t>
      </w:r>
    </w:p>
    <w:p w14:paraId="5613BA3C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наблюдения из канавы необходимо выбирать такое место, чтобы сзади имелась насыпь, бугорок или куст, тогда голова наблюдателя не будет проектироваться на фоне неба;</w:t>
      </w:r>
    </w:p>
    <w:p w14:paraId="4DDC868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передвижение в районе наблюдательного пункта демаскирует его;</w:t>
      </w:r>
    </w:p>
    <w:p w14:paraId="2022F1F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для ведения наблюдения часто используют деревья; однако нельзя устраивать НП на деревьях, превосходящих своей высотой окружающие деревья.</w:t>
      </w:r>
    </w:p>
    <w:p w14:paraId="77A97EA6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НП можно использовать стог сена, подбитую бронетехнику, железнодорожную насыпь, ложные местные предметы (кочки, валуны, пни) и многое другое. В этом вопросе решающую роль играет смекалка военнослужащего, его изобретательность.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BD4D10" w:rsidRPr="00BD4D10" w14:paraId="13B35891" w14:textId="77777777" w:rsidTr="00967B70">
        <w:trPr>
          <w:tblCellSpacing w:w="15" w:type="dxa"/>
          <w:jc w:val="center"/>
        </w:trPr>
        <w:tc>
          <w:tcPr>
            <w:tcW w:w="0" w:type="auto"/>
            <w:hideMark/>
          </w:tcPr>
          <w:p w14:paraId="3C6C920D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14:paraId="2C2BDE5B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FE1689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59818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открытом месте наблюдатель выбирает место для наблюдения с таким расчетом, чтобы окраска его одежды и вооружение сливались с естественной окраской местности. При расположении около местных предметов (дерево, столб, пень, куст, камень и т. п.) надо вести наблюдение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лжа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с теневой стороны.</w:t>
      </w:r>
    </w:p>
    <w:p w14:paraId="1EC9E8A3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в населенном пункте наблюдатели располагаются в стенах разрушенных домов, на чердаках, верхних этажах и развалинах. Располагаясь на чердаках или за заборами, они могут вести наблюдение через щели и отверстия. Иногда могут использоваться для наблюдения заводские трубы. Однако следует иметь в виду, что противник будет стремиться артиллерийским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огнм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разрушить объекты и местные предметы, которые могут быть использованы для наблюдения.</w:t>
      </w:r>
    </w:p>
    <w:p w14:paraId="42EE8696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и кустарнике лучше всего располагаться для наблюдения несколько в глубине от опушки, в тени деревьев, на земле или на деревьях.</w:t>
      </w:r>
    </w:p>
    <w:p w14:paraId="53AE0C5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места для наблюдения в лесу дерево надо выбирать толстое, суковатое, ствол которого закрыт со стороны противника густыми ветками. Внешне и своими размерами оно не должно резко выделяться на общем фоне лесного массива. Для размещения наблюдателя на дереве обычно устраивается площадка из сучьев и веток.</w:t>
      </w:r>
    </w:p>
    <w:p w14:paraId="571D773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наблюдения в горной местности выбираются на скатах и отрогах господствующих высот, у скал и утесов. Необходимо помнить, что в горах даже с самого удачно выбранного места можно просматривать не более 30-40% лежащей впереди местности.</w:t>
      </w:r>
    </w:p>
    <w:p w14:paraId="20738FF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наблюдения за отдельным направлением выбирается не менее 2-3 мест для наблюдения. Иметь место для наблюдения непосредственно на вершинах гор и у резко выделяющихся местных предметов не рекомендуется. В этом случае положение наблюдателя хорошо проектируется на фоне неба.</w:t>
      </w:r>
    </w:p>
    <w:p w14:paraId="0C66AA6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наблюдательного поста</w:t>
      </w:r>
    </w:p>
    <w:p w14:paraId="1044C784" w14:textId="3542D443" w:rsidR="00967B70" w:rsidRPr="00BD4D10" w:rsidRDefault="00967B70" w:rsidP="00BD4D1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4D10">
        <w:rPr>
          <w:rFonts w:ascii="Times New Roman" w:hAnsi="Times New Roman" w:cs="Times New Roman"/>
          <w:b/>
          <w:bCs/>
          <w:color w:val="auto"/>
        </w:rPr>
        <w:lastRenderedPageBreak/>
        <w:t>Выбор места для наблюдения, его маскировка и занятие</w:t>
      </w:r>
    </w:p>
    <w:p w14:paraId="39A6D4B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Место для наблюдения выбирается в боевых порядках подразделений. Для увеличения обзора оно выбирается на возвышенности, с которой хорошо просматривается расположение противника на возможно большую глубину.</w:t>
      </w:r>
    </w:p>
    <w:p w14:paraId="0CB5876F" w14:textId="77777777" w:rsid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ECFB9" wp14:editId="621C3CB1">
            <wp:extent cx="2781300" cy="3457575"/>
            <wp:effectExtent l="0" t="0" r="0" b="9525"/>
            <wp:docPr id="16" name="Рисунок 16" descr="Место наблюдателя, замаскирова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сто наблюдателя, замаскированн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42EE" w14:textId="77BF9B4B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Место наблюдателя, замаскированное: а - на дереве; б - под кочку; в - под пень; г - под крупный камень</w:t>
      </w:r>
    </w:p>
    <w:p w14:paraId="6C0EE279" w14:textId="77777777" w:rsidR="00967B70" w:rsidRPr="00BD4D10" w:rsidRDefault="00967B70" w:rsidP="005950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4D10">
        <w:t>Кроме того, наблюдатели должны иметь возможность наблюдать за действиями своих войск.</w:t>
      </w:r>
    </w:p>
    <w:p w14:paraId="12133FF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Место для наблюдения в зависимости от имеющегося времени и наличия строительного материала может быть оборудовано в виде открытого окопа или окопа с противоосколочным перекрытием и смотровой щелью. Как правило, в инженерном отношении оборудуются наблюдательные посты.</w:t>
      </w:r>
    </w:p>
    <w:p w14:paraId="078A5C2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Внешне место наблюдательного поста ничем не должно отличаться от окружающей местности. При расположении на местности с большим количеством местных предметов место наблюдательного поста может оборудоваться в виде характерного местного предмета (дерева, кочки, пня, крупного камня, и т. п.).</w:t>
      </w:r>
    </w:p>
    <w:p w14:paraId="61FCE63B" w14:textId="2B959EC9" w:rsidR="00967B7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 xml:space="preserve">Место для наблюдения занимается скрытно. Наблюдатели ведут разведку, ничем </w:t>
      </w:r>
      <w:proofErr w:type="gramStart"/>
      <w:r w:rsidRPr="00BD4D10">
        <w:t>себя</w:t>
      </w:r>
      <w:proofErr w:type="gramEnd"/>
      <w:r w:rsidRPr="00BD4D10">
        <w:t xml:space="preserve"> не обнаруживая на протяжении всего времени наблюдения. Смена наблюдателей осуществляется согласно </w:t>
      </w:r>
      <w:proofErr w:type="gramStart"/>
      <w:r w:rsidRPr="00BD4D10">
        <w:t>графику</w:t>
      </w:r>
      <w:proofErr w:type="gramEnd"/>
      <w:r w:rsidRPr="00BD4D10">
        <w:t xml:space="preserve"> утвержденному командиром.</w:t>
      </w:r>
    </w:p>
    <w:p w14:paraId="25F95306" w14:textId="77777777" w:rsidR="00595094" w:rsidRPr="00BD4D10" w:rsidRDefault="00595094" w:rsidP="00967B7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E193E86" w14:textId="7B63FC4A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 xml:space="preserve"> </w:t>
      </w:r>
      <w:r w:rsidRPr="00BD4D10">
        <w:rPr>
          <w:rFonts w:ascii="Times New Roman" w:hAnsi="Times New Roman" w:cs="Times New Roman"/>
          <w:b/>
          <w:bCs/>
          <w:color w:val="auto"/>
        </w:rPr>
        <w:t>Оборудование места для наблюдения</w:t>
      </w:r>
    </w:p>
    <w:p w14:paraId="7FD7C5E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Личный состав наблюдательного поста обеспечивается приборами наблюдения, крупномасштабной кодированной картой или схемой местности, журналом наблюдения, компасом, фонарем, часами, средствами связи и подачи сигналов оповещения, а наблюдатель – приборами наблюдения. Для работы ночью наблюдательные посты (наблюдатели) могут обеспечиваться приборами ночного видения, средствами освещения местности, радиолокационной станцией наземной разведки.</w:t>
      </w:r>
    </w:p>
    <w:p w14:paraId="445718E2" w14:textId="77777777" w:rsidR="00595094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692CBB" wp14:editId="2CDAD787">
            <wp:extent cx="3714750" cy="3948459"/>
            <wp:effectExtent l="0" t="0" r="0" b="0"/>
            <wp:docPr id="14" name="Рисунок 14" descr="Оснащение наблюдательного п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снащение наблюдательного по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88" cy="39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05801" w14:textId="77777777" w:rsidR="00595094" w:rsidRDefault="00595094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05F1" w14:textId="5C6275DC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Оснащение наблюдательного поста</w:t>
      </w:r>
    </w:p>
    <w:p w14:paraId="54DDB74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Задача наблюдательному посту (наблюдателю) ставится, как правило, на местности командиром, организующим разведку.</w:t>
      </w:r>
    </w:p>
    <w:p w14:paraId="58CE137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постановке задачи обычно указываются:</w:t>
      </w:r>
    </w:p>
    <w:p w14:paraId="74CE6851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ориентиры и условные наименования местных предметов;</w:t>
      </w:r>
    </w:p>
    <w:p w14:paraId="2D84D753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сведения о противнике (где находится, что делает или откуда ожидается его появление) и своих войсках;</w:t>
      </w:r>
    </w:p>
    <w:p w14:paraId="5C455435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место наблюдательного поста и порядок его оборудования;</w:t>
      </w:r>
    </w:p>
    <w:p w14:paraId="6ABC52E9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сектор (объект) наблюдения, на что обращать особое внимание;</w:t>
      </w:r>
    </w:p>
    <w:p w14:paraId="55C5B6CB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порядок доклада о результатах наблюдения (что, каким способом и когда докладывать),</w:t>
      </w:r>
    </w:p>
    <w:p w14:paraId="1D027725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сигналы оповещения.</w:t>
      </w:r>
    </w:p>
    <w:p w14:paraId="02A1816A" w14:textId="7B706F63" w:rsidR="00967B7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Задача, поставленная наблюдательному посту, записывается в журнал наблюдения.</w:t>
      </w:r>
    </w:p>
    <w:p w14:paraId="236E2CB1" w14:textId="77777777" w:rsidR="00BD4D10" w:rsidRPr="00BD4D10" w:rsidRDefault="00BD4D10" w:rsidP="00967B7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8EE711D" w14:textId="54B5425D" w:rsidR="00967B70" w:rsidRPr="00BD4D10" w:rsidRDefault="00967B70" w:rsidP="00BD4D10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BD4D10">
        <w:rPr>
          <w:sz w:val="24"/>
          <w:szCs w:val="24"/>
        </w:rPr>
        <w:t>Изучение местности в назначенном секторе и зонах для наблюдения, определение расстояний до ориентиров, местных предметов и целей по отрезкам местности, по степени видимости и кажущейся величине. Составление схемы местности</w:t>
      </w:r>
    </w:p>
    <w:p w14:paraId="3E762274" w14:textId="4CE4AA92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>1. Изучение местности в назначенном секторе и зонах для наблюдения</w:t>
      </w:r>
    </w:p>
    <w:p w14:paraId="135CA1B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удобства наблюдения сектор (полоса) наблюдения делится на зоны: </w:t>
      </w:r>
      <w:r w:rsidRPr="00BD4D10">
        <w:rPr>
          <w:b/>
          <w:bCs/>
        </w:rPr>
        <w:t>ближнюю, среднюю и дальнюю</w:t>
      </w:r>
      <w:r w:rsidRPr="00BD4D10">
        <w:t> и обозначается условными линиями по местным предметам (ориентирам).</w:t>
      </w:r>
    </w:p>
    <w:p w14:paraId="0C4F159A" w14:textId="77777777" w:rsidR="00595094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E601D7" wp14:editId="6BEEBB1A">
            <wp:extent cx="4524375" cy="4479431"/>
            <wp:effectExtent l="0" t="0" r="0" b="0"/>
            <wp:docPr id="13" name="Рисунок 13" descr="Схема наблю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хема наблюд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20" cy="44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5A574" w14:textId="628B126F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Схема наблюдения</w:t>
      </w:r>
    </w:p>
    <w:p w14:paraId="4A992C2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Ближняя зона</w:t>
      </w:r>
      <w:r w:rsidRPr="00BD4D10">
        <w:t> включает участок местности в пределах видимости невооруженным глазом мелких предметов, объектов и целей.</w:t>
      </w:r>
    </w:p>
    <w:p w14:paraId="713FCC46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Средняя зона</w:t>
      </w:r>
      <w:r w:rsidRPr="00BD4D10">
        <w:t> намечается в пределах видимости выделяющихся местных предметов.</w:t>
      </w:r>
    </w:p>
    <w:p w14:paraId="378CA027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Дальняя зона</w:t>
      </w:r>
      <w:r w:rsidRPr="00BD4D10">
        <w:t> охватывает все остальное пространство до пределов видимости.</w:t>
      </w:r>
    </w:p>
    <w:p w14:paraId="28E8C26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большинстве случаев впереди наблюдательного поста будут находиться элементы рельефа местности, населенные пункты, лес и другие местные предметы, которые затрудняют наблюдение за определенными участками и создают зоны невидимости. Поэтому необходимо точно выявить эти зоны, а затем определить, с какого места эти участки можно просматривать. В этих условиях командир подразделения должен организовать взаимодействие между соседними постами.</w:t>
      </w:r>
    </w:p>
    <w:p w14:paraId="0477834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Связь с наблюдательным постом организуется распоряжением и средствами командира подразделения.</w:t>
      </w:r>
    </w:p>
    <w:p w14:paraId="77F4E12F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Старший наблюдательного поста руководит действиями наблюдателей. Он определяет порядок непрерывного наблюдения, организует оборудование места для наблюдательного поста и его маскировку, проверяет исправность приборов наблюдения, средств связи и оповещения, контролирует действия наблюдателей, лично ведет наблюдение, записывает результаты разведки в журнал наблюдения, наносит их на карту (схему) и в установленное время докладывает командиру. О резких изменениях в положении и действиях противника, об обнаруженных важных объектах (целях), о радиоактивном, химическом и биологическом заражении местности старший наблюдатель докладывает немедленно.</w:t>
      </w:r>
    </w:p>
    <w:p w14:paraId="086FBB7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Основными документами наблюдательного поста являются крупномасштабная карта или схема местности и журнал наблюдения.</w:t>
      </w:r>
    </w:p>
    <w:p w14:paraId="4177939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журнал наблюдения заносятся все сведения о противнике, и делается отметка, кому они доложены.</w:t>
      </w:r>
    </w:p>
    <w:p w14:paraId="23657C52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Форма записи в журнале наблюдения</w:t>
      </w:r>
    </w:p>
    <w:tbl>
      <w:tblPr>
        <w:tblW w:w="14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9623"/>
        <w:gridCol w:w="2877"/>
      </w:tblGrid>
      <w:tr w:rsidR="00BD4D10" w:rsidRPr="00BD4D10" w14:paraId="3B7DECC5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5F0A5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Время наблюдения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1B859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Где и что замечено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DFD1BD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Кому и когда доложено</w:t>
            </w:r>
          </w:p>
        </w:tc>
      </w:tr>
      <w:tr w:rsidR="00BD4D10" w:rsidRPr="00BD4D10" w14:paraId="697360E8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F1026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22.8 2003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521A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8B20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10" w:rsidRPr="00BD4D10" w14:paraId="4354D7A5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5994D4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AF35C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Ор. 2, вправо 20, ближе 200, у куста солдаты противника производили земляные работы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ADCB16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Майору Степанову в 6.45</w:t>
            </w:r>
          </w:p>
        </w:tc>
      </w:tr>
      <w:tr w:rsidR="00BD4D10" w:rsidRPr="00BD4D10" w14:paraId="2F40C2A7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E1A7D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EFAC5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Ор. 1, дальше 300, в окопе наблюдатель противника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B3F81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Ему же в 7.05</w:t>
            </w:r>
          </w:p>
        </w:tc>
      </w:tr>
    </w:tbl>
    <w:p w14:paraId="62783AA9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lastRenderedPageBreak/>
        <w:t>Наблюдательный пост выполняет задачу до установленного командиром срока или до смены его другим составом наблюдательного поста. В первом случае старший наблюдатель докладывает командиру о выполнении поставленной задачи и только с его разрешения прекращает наблюдение. Во втором случае наблюдательный пост прекращает наблюдение после смены его другим составом наблюдательного поста.</w:t>
      </w:r>
    </w:p>
    <w:p w14:paraId="396F55D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смене старший наблюдатель сменяемого поста лично знакомит старшего наблюдателя сменяющего поста с обстановкой и поставленной задачей.</w:t>
      </w:r>
    </w:p>
    <w:p w14:paraId="7F3DCB69" w14:textId="60D4628D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>2. Определение расстояний до ориентиров, местных предметов и целей по отрезкам местности, по степени видимости и кажущейся величине</w:t>
      </w:r>
    </w:p>
    <w:p w14:paraId="313AF51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на местности расстояний по отрезкам местности и кажущейся величине местного предмета (глазомерный способ определения расстояний).</w:t>
      </w:r>
    </w:p>
    <w:p w14:paraId="3DD903F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Расстояние до ориентиров, местных предметов и целей проще всего определяется глазомером. При этом расстояние до них определяется по отрезкам местности, хорошо запечатлевшимся в зрительной памяти, по степени видимости и кажущейся величине целей (предметов), а также путем сочетания обоих способов.</w:t>
      </w:r>
    </w:p>
    <w:p w14:paraId="497AF2B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При определении расстояний по отрезкам местности</w:t>
      </w:r>
      <w:r w:rsidRPr="00BD4D10">
        <w:t> необходимо какое-либо привычное расстояние, которое прочно укрепилось в зрительной памяти, например отрезок 100, 200 или 300 м, мысленно откладывать от себя до ориентира, местного предмета или цели.</w:t>
      </w:r>
    </w:p>
    <w:p w14:paraId="0CBD302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При определении расстояний по степени видимости и кажущейся величине</w:t>
      </w:r>
      <w:r w:rsidRPr="00BD4D10">
        <w:t> предметов (целей) необходимо сравнить видимую величину цели с запечатлевшимися в памяти видимыми размерами данной цели на определенных удалениях.</w:t>
      </w:r>
    </w:p>
    <w:p w14:paraId="50ECA5A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Если цель обнаружена вблизи ориентира или местного предмета, расстояние до которого известно, то при определении расстояния до цели необходимо на глаз учитывать ее удаление от ориентира.</w:t>
      </w:r>
    </w:p>
    <w:p w14:paraId="219ACF1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Ночью расстояние до освещенных целей определяется так же, как и днем.</w:t>
      </w:r>
    </w:p>
    <w:p w14:paraId="4B0717F1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определении на местности расстояний по отрезкам местности и кажущейся величине местного предмета необходимо учитывать следующее:</w:t>
      </w:r>
    </w:p>
    <w:p w14:paraId="6A2E650B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ближе расстояние, тем яснее и резче нам кажется видимый предмет;</w:t>
      </w:r>
    </w:p>
    <w:p w14:paraId="10E757CD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ближе предмет, тем он кажется больше;</w:t>
      </w:r>
    </w:p>
    <w:p w14:paraId="1620102B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более крупные предметы кажутся ближе мелких предметов, находящихся на том же расстоянии;</w:t>
      </w:r>
    </w:p>
    <w:p w14:paraId="6718FA0A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предмет более яркой окраски кажется ближе, чем предмет темного цвета;</w:t>
      </w:r>
    </w:p>
    <w:p w14:paraId="443D493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ярко освещенные предметы кажутся ближе слабо освещенных, находящихся на том же расстоянии;</w:t>
      </w:r>
    </w:p>
    <w:p w14:paraId="7E2EBF4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во время тумана, дождя, в сумерки, пасмурные дни, при насыщенности воздуха пылью наблюдаемые предметы кажутся дальше, чем в ясные и солнечные дни;</w:t>
      </w:r>
    </w:p>
    <w:p w14:paraId="626D3A7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резче разница в окраске предмета и фона, на котором он виден, тем более уменьшенными кажутся расстояния; так, например, зимой снежное поле как бы приближает находящиеся на нем более темные предметы;</w:t>
      </w:r>
    </w:p>
    <w:p w14:paraId="1368FD9D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предметы на ровной местности кажутся ближе, чем на холмистой, особенно сокращенными кажутся расстояния, определяемые через обширные водные пространства;</w:t>
      </w:r>
    </w:p>
    <w:p w14:paraId="3DD638B7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складки местности (долины рек, впадины, овраги), невидимые или не полностью видимые наблюдателем, скрадывают расстояние;</w:t>
      </w:r>
    </w:p>
    <w:p w14:paraId="5E4AA5A9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при наблюдении лежа предметы кажутся ближе, чем при наблюдении стоя;</w:t>
      </w:r>
    </w:p>
    <w:p w14:paraId="70C234C9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при наблюдении снизу вверх - от подошвы горы к вершине, предметы кажутся ближе, а при наблюдении сверху вниз - дальше.</w:t>
      </w:r>
    </w:p>
    <w:p w14:paraId="656FEE8A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когда солнце находится позади разведчика, расстояние скрадывается, а светит в глаза - кажется большим, чем в действительности;</w:t>
      </w:r>
    </w:p>
    <w:p w14:paraId="121F1727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меньше предметов на рассматриваемом участке (при наблюдении через водное пространство, ровный луг, степь, пашню), тем расстояния кажутся меньше.</w:t>
      </w:r>
    </w:p>
    <w:p w14:paraId="4DC7DFA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Точность глазомера зависит от натренированности разведчика. Для расстояния 1000 м обычная ошибка колеблется в пределах 10-20%.</w:t>
      </w:r>
    </w:p>
    <w:p w14:paraId="07DCC5A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на местности расстояний по степени видимости предметов.</w:t>
      </w:r>
    </w:p>
    <w:p w14:paraId="3B96FD9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Невооруженным глазом можно приблизительно определить расстояние до объектов (целей) по степени их видимости.</w:t>
      </w:r>
    </w:p>
    <w:p w14:paraId="2A8B81F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lastRenderedPageBreak/>
        <w:t>Военнослужащий с нормальной остротой зрения может увидеть и различить некоторые предметы со следующих предельных расстояний, указанных в таблице.</w:t>
      </w:r>
    </w:p>
    <w:p w14:paraId="4505C117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расстояний по видимости (различимости)</w:t>
      </w:r>
      <w:r w:rsidRPr="00BD4D10">
        <w:rPr>
          <w:b/>
          <w:bCs/>
        </w:rPr>
        <w:br/>
        <w:t>некоторых объектов</w:t>
      </w:r>
    </w:p>
    <w:tbl>
      <w:tblPr>
        <w:tblW w:w="106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6"/>
        <w:gridCol w:w="1348"/>
      </w:tblGrid>
      <w:tr w:rsidR="00BD4D10" w:rsidRPr="00BD4D10" w14:paraId="6651321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CD597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Объекты и признаки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EDCFFE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Предельная</w:t>
            </w:r>
            <w:r w:rsidRPr="00BD4D10">
              <w:rPr>
                <w:rFonts w:ascii="Times New Roman" w:hAnsi="Times New Roman" w:cs="Times New Roman"/>
                <w:sz w:val="24"/>
                <w:szCs w:val="24"/>
              </w:rPr>
              <w:br/>
              <w:t>видимость (км)</w:t>
            </w:r>
          </w:p>
        </w:tc>
      </w:tr>
      <w:tr w:rsidR="00BD4D10" w:rsidRPr="00BD4D10" w14:paraId="2AE02DF1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FB8EF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Колокольни, башни, большие дома на фоне неба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A9A30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BD4D10" w:rsidRPr="00BD4D10" w14:paraId="6C299B79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4F4DB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6462A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BD4D10" w:rsidRPr="00BD4D10" w14:paraId="054B531F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3E6613" w14:textId="77777777" w:rsidR="00967B70" w:rsidRPr="00BD4D10" w:rsidRDefault="00967B70" w:rsidP="00BD4D10">
            <w:pPr>
              <w:spacing w:after="0" w:line="240" w:lineRule="auto"/>
              <w:ind w:right="2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Ветряные мельницы и их крылья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DE96C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D10" w:rsidRPr="00BD4D10" w14:paraId="07A4FD2E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0854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Деревни и отдельные большие дома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5FDC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D10" w:rsidRPr="00BD4D10" w14:paraId="3B665A0E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91914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Заводские трубы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7FE44D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D10" w:rsidRPr="00BD4D10" w14:paraId="7E71FF5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999D2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Отдельные небольшие дома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2DF739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D10" w:rsidRPr="00BD4D10" w14:paraId="7F6A696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5D0724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Окна в домах (без деталей)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E7DF3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D10" w:rsidRPr="00BD4D10" w14:paraId="716EB14A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59EE3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Трубы на крышах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1428D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D10" w:rsidRPr="00BD4D10" w14:paraId="7780679B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945C2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Самолеты на земле, танки на месте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9FBF7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1,2-1,5</w:t>
            </w:r>
          </w:p>
        </w:tc>
      </w:tr>
      <w:tr w:rsidR="00BD4D10" w:rsidRPr="00BD4D10" w14:paraId="6F7CC88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13946E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Стволы деревьев, столбы линий связи, люди (в виде точки), повозки на дороге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3201D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4D10" w:rsidRPr="00BD4D10" w14:paraId="2EB283DB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25CAD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Движение ног идущего человека (лошади)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E2A3C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4D10" w:rsidRPr="00BD4D10" w14:paraId="288B3E3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792B9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Станковый пулемет, миномет, переносная ПУ, ПТУР, колья проволочных заграждений, переплеты в окнах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8B3C0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4D10" w:rsidRPr="00BD4D10" w14:paraId="138C4BC5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DDFA0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Движение рук, выделяется голова человека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CDADA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4D10" w:rsidRPr="00BD4D10" w14:paraId="6CF44035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4390E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Ручной пулемет, цвет и части одежды, овал лица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1B64B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0,25-0,3</w:t>
            </w:r>
          </w:p>
        </w:tc>
      </w:tr>
      <w:tr w:rsidR="00BD4D10" w:rsidRPr="00BD4D10" w14:paraId="5712F03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502F2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Черепица на крышах, листья деревьев, проволока на кольях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2D0B3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4D10" w:rsidRPr="00BD4D10" w14:paraId="3A5BE06D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95C479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Пуговицы и пряжки, подробности вооружения солдата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9F17A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0,15-0,17</w:t>
            </w:r>
          </w:p>
        </w:tc>
      </w:tr>
      <w:tr w:rsidR="00BD4D10" w:rsidRPr="00BD4D10" w14:paraId="3FB68394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BD7F4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Черты лица, кисти рук, детали стрелкового оружия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C7A94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4D10" w:rsidRPr="00BD4D10" w14:paraId="3DA02C4F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E29CB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Глаза человека в виде точки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A3953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D4D10" w:rsidRPr="00BD4D10" w14:paraId="3D0015D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D0978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Белки глаз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53200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14:paraId="4752B18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Надо иметь в виду, что в таблице указаны предельные расстояния, с которых начинают быть видны те или иные предметы. Например, если военнослужащий увидел трубу на крыше дома, то это означает, что до дома не более 3 км, а не ровно 3 км. Пользоваться данной таблицей как справочной не рекомендуется. Каждый военнослужащий должен индивидуально для себя уточнить эти данные.</w:t>
      </w:r>
    </w:p>
    <w:p w14:paraId="4A71220B" w14:textId="73FAD5FA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4D10">
        <w:rPr>
          <w:rFonts w:ascii="Times New Roman" w:hAnsi="Times New Roman" w:cs="Times New Roman"/>
          <w:color w:val="auto"/>
        </w:rPr>
        <w:t>3</w:t>
      </w:r>
      <w:r w:rsidRPr="00BD4D10">
        <w:rPr>
          <w:rFonts w:ascii="Times New Roman" w:hAnsi="Times New Roman" w:cs="Times New Roman"/>
          <w:b/>
          <w:bCs/>
          <w:color w:val="auto"/>
        </w:rPr>
        <w:t>. Составление схемы местности</w:t>
      </w:r>
    </w:p>
    <w:p w14:paraId="6D63D679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Схема местности представляет собой простейший чертеж, на который наносятся место наблюдательного поста, ориентиры, сектор наблюдения, характерные особенности рельефа и некоторые важные местные предметы.</w:t>
      </w:r>
    </w:p>
    <w:p w14:paraId="2A27C85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того чтобы организовать тщательное наблюдение и получить более полные и точные данные о противнике и местности, наблюдатель ведет схему наблюдения.</w:t>
      </w:r>
    </w:p>
    <w:p w14:paraId="7B9F390C" w14:textId="77777777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E14AFA" wp14:editId="7099AA4F">
            <wp:extent cx="5520055" cy="6104961"/>
            <wp:effectExtent l="0" t="0" r="4445" b="0"/>
            <wp:docPr id="12" name="Рисунок 12" descr="Схема наблюдения (вариан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хема наблюдения (вариант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92" cy="61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3FC4" w14:textId="16349E07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Схема наблюдения (вариант)</w:t>
      </w:r>
    </w:p>
    <w:p w14:paraId="6FC428B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На наблюдательных постах результаты наблюдения чаще всего отражают на схеме местности, которая готовится заранее по карте. В отдельных случаях схема местности составляется приемами глазомерной съемки.</w:t>
      </w:r>
    </w:p>
    <w:p w14:paraId="535A6DD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Прибыв на наблюдательный пост, наблюдатель наносит на схему местности свое местоположение (место наблюдательного поста), полосу (сектор) наблюдения и ориентиры.</w:t>
      </w:r>
    </w:p>
    <w:p w14:paraId="4F33981B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удобства наблюдения и последовательного осмотра местности полоса (сектор) наблюдения делится по глубине на зоны: ближнюю, включающую участок, детально просматриваемый невооруженным глазом (примерно до 400 м); среднюю, в пределах от 400 до 800 м; дальнюю, включающую весь остальной участок местности в пределах видимости.</w:t>
      </w:r>
    </w:p>
    <w:p w14:paraId="095F31F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После этого рекомендуется нанести на схему поля невидимости, т. е. те участки местности, которые закрыты от наблюдателя какими-либо местными предметами или формами рельефа.</w:t>
      </w:r>
    </w:p>
    <w:p w14:paraId="240C37E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Делается это в таком порядке:</w:t>
      </w:r>
    </w:p>
    <w:p w14:paraId="03CA7A95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просматривая полосу (сектор) наблюдения справа налево, находят местные предметы и детали рельефа, ограничивающие обзор участка в глубину;</w:t>
      </w:r>
    </w:p>
    <w:p w14:paraId="09CD66CC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определяют, на какую дальность каждый из этих предметов ограничивает видимость;</w:t>
      </w:r>
    </w:p>
    <w:p w14:paraId="27ED4A39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 xml:space="preserve">определив на местности ближние и дальние границы </w:t>
      </w:r>
      <w:proofErr w:type="spellStart"/>
      <w:r w:rsidRPr="00BD4D10">
        <w:rPr>
          <w:rFonts w:ascii="Times New Roman" w:hAnsi="Times New Roman" w:cs="Times New Roman"/>
          <w:sz w:val="24"/>
          <w:szCs w:val="24"/>
        </w:rPr>
        <w:t>непросматриваемых</w:t>
      </w:r>
      <w:proofErr w:type="spellEnd"/>
      <w:r w:rsidRPr="00BD4D10">
        <w:rPr>
          <w:rFonts w:ascii="Times New Roman" w:hAnsi="Times New Roman" w:cs="Times New Roman"/>
          <w:sz w:val="24"/>
          <w:szCs w:val="24"/>
        </w:rPr>
        <w:t xml:space="preserve"> участков, наносят их на схему и отмечают условным знаком поля невидимости (штриховкой).</w:t>
      </w:r>
    </w:p>
    <w:p w14:paraId="5545235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 xml:space="preserve">Подготовленная таким образом схема значительно облегчает работу наблюдателя. Например, в направлении высоты «Длинная» наблюдатель услышал короткий и глухой звук выстрела, а затем в </w:t>
      </w:r>
      <w:r w:rsidRPr="00BD4D10">
        <w:lastRenderedPageBreak/>
        <w:t>воздухе были видны кольца белого дыма. Эти признаки характерны для миномета. Самого же миномета наблюдатель не видит. Значит, миномет находится в поле невидимости за высотой, и наблюдатель ставит в этом месте на схеме соответствующий условный знак.</w:t>
      </w:r>
    </w:p>
    <w:p w14:paraId="5869375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случае необходимости сведения, полученные наблюдением, передаются по телефону или другим средствам связи. При этом местоположение обнаруженных объектов указывается относительно обозначенных на схеме ориентиров.</w:t>
      </w:r>
    </w:p>
    <w:p w14:paraId="31CFBA19" w14:textId="1D072210" w:rsidR="002220E2" w:rsidRDefault="002220E2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28BF1" w14:textId="614FC72D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3BFDA" w14:textId="77777777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14:paraId="4C990461" w14:textId="19B74FF9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29B21" w14:textId="5DBDA05D" w:rsidR="00BD4D10" w:rsidRPr="00595094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94">
        <w:rPr>
          <w:rFonts w:ascii="Times New Roman" w:hAnsi="Times New Roman" w:cs="Times New Roman"/>
          <w:sz w:val="24"/>
          <w:szCs w:val="24"/>
        </w:rPr>
        <w:t>Состав</w:t>
      </w:r>
      <w:r w:rsidR="00595094">
        <w:rPr>
          <w:rFonts w:ascii="Times New Roman" w:hAnsi="Times New Roman" w:cs="Times New Roman"/>
          <w:sz w:val="24"/>
          <w:szCs w:val="24"/>
        </w:rPr>
        <w:t>ьт</w:t>
      </w:r>
      <w:r w:rsidRPr="00595094">
        <w:rPr>
          <w:rFonts w:ascii="Times New Roman" w:hAnsi="Times New Roman" w:cs="Times New Roman"/>
          <w:sz w:val="24"/>
          <w:szCs w:val="24"/>
        </w:rPr>
        <w:t>е схем</w:t>
      </w:r>
      <w:r w:rsidR="00595094">
        <w:rPr>
          <w:rFonts w:ascii="Times New Roman" w:hAnsi="Times New Roman" w:cs="Times New Roman"/>
          <w:sz w:val="24"/>
          <w:szCs w:val="24"/>
        </w:rPr>
        <w:t>у</w:t>
      </w:r>
      <w:r w:rsidRPr="00595094">
        <w:rPr>
          <w:rFonts w:ascii="Times New Roman" w:hAnsi="Times New Roman" w:cs="Times New Roman"/>
          <w:sz w:val="24"/>
          <w:szCs w:val="24"/>
        </w:rPr>
        <w:t xml:space="preserve"> местности из окна квартиры</w:t>
      </w:r>
      <w:r w:rsidR="00595094">
        <w:rPr>
          <w:rFonts w:ascii="Times New Roman" w:hAnsi="Times New Roman" w:cs="Times New Roman"/>
          <w:sz w:val="24"/>
          <w:szCs w:val="24"/>
        </w:rPr>
        <w:t xml:space="preserve"> или</w:t>
      </w:r>
      <w:r w:rsidRPr="00595094">
        <w:rPr>
          <w:rFonts w:ascii="Times New Roman" w:hAnsi="Times New Roman" w:cs="Times New Roman"/>
          <w:sz w:val="24"/>
          <w:szCs w:val="24"/>
        </w:rPr>
        <w:t xml:space="preserve"> дома (</w:t>
      </w:r>
      <w:proofErr w:type="gramStart"/>
      <w:r w:rsidRPr="00595094">
        <w:rPr>
          <w:rFonts w:ascii="Times New Roman" w:hAnsi="Times New Roman" w:cs="Times New Roman"/>
          <w:sz w:val="24"/>
          <w:szCs w:val="24"/>
        </w:rPr>
        <w:t>представ</w:t>
      </w:r>
      <w:r w:rsidR="00595094" w:rsidRPr="00595094">
        <w:rPr>
          <w:rFonts w:ascii="Times New Roman" w:hAnsi="Times New Roman" w:cs="Times New Roman"/>
          <w:sz w:val="24"/>
          <w:szCs w:val="24"/>
        </w:rPr>
        <w:t>ьте</w:t>
      </w:r>
      <w:proofErr w:type="gramEnd"/>
      <w:r w:rsidR="00595094" w:rsidRPr="00595094">
        <w:rPr>
          <w:rFonts w:ascii="Times New Roman" w:hAnsi="Times New Roman" w:cs="Times New Roman"/>
          <w:sz w:val="24"/>
          <w:szCs w:val="24"/>
        </w:rPr>
        <w:t xml:space="preserve"> что это наблюдательный пункт)</w:t>
      </w:r>
    </w:p>
    <w:p w14:paraId="22E2C95A" w14:textId="77777777" w:rsidR="00BD4D10" w:rsidRPr="00595094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5EC2" w14:textId="2513D163" w:rsidR="00BD4D10" w:rsidRPr="00606679" w:rsidRDefault="00BD4D10" w:rsidP="00BD4D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 ответ:</w:t>
      </w:r>
    </w:p>
    <w:p w14:paraId="465BFC96" w14:textId="77777777" w:rsidR="00BD4D10" w:rsidRDefault="00BD4D10" w:rsidP="00BD4D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F5E49A" w14:textId="77777777" w:rsidR="00BD4D10" w:rsidRPr="00F709E3" w:rsidRDefault="00BD4D10" w:rsidP="00BD4D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2CA00" w14:textId="77777777" w:rsidR="00BD4D10" w:rsidRP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D10" w:rsidRPr="00BD4D10" w:rsidSect="00967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FFA"/>
    <w:multiLevelType w:val="multilevel"/>
    <w:tmpl w:val="E68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C3DA6"/>
    <w:multiLevelType w:val="multilevel"/>
    <w:tmpl w:val="853A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2B6AA0"/>
    <w:multiLevelType w:val="multilevel"/>
    <w:tmpl w:val="8C1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007C2C"/>
    <w:multiLevelType w:val="hybridMultilevel"/>
    <w:tmpl w:val="FACE5BB0"/>
    <w:lvl w:ilvl="0" w:tplc="2A2A14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2"/>
    <w:rsid w:val="002220E2"/>
    <w:rsid w:val="0024253A"/>
    <w:rsid w:val="00595094"/>
    <w:rsid w:val="00967B70"/>
    <w:rsid w:val="00B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6D8"/>
  <w15:chartTrackingRefBased/>
  <w15:docId w15:val="{85C0D97D-D316-40C2-B608-71355011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7B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B70"/>
    <w:rPr>
      <w:b/>
      <w:bCs/>
    </w:rPr>
  </w:style>
  <w:style w:type="character" w:styleId="a5">
    <w:name w:val="Hyperlink"/>
    <w:basedOn w:val="a0"/>
    <w:uiPriority w:val="99"/>
    <w:semiHidden/>
    <w:unhideWhenUsed/>
    <w:rsid w:val="00967B70"/>
    <w:rPr>
      <w:color w:val="0000FF"/>
      <w:u w:val="single"/>
    </w:rPr>
  </w:style>
  <w:style w:type="paragraph" w:customStyle="1" w:styleId="similar1">
    <w:name w:val="similar1"/>
    <w:basedOn w:val="a"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B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59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1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6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136">
          <w:marLeft w:val="0"/>
          <w:marRight w:val="7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4</cp:revision>
  <dcterms:created xsi:type="dcterms:W3CDTF">2020-03-24T08:25:00Z</dcterms:created>
  <dcterms:modified xsi:type="dcterms:W3CDTF">2020-04-05T08:50:00Z</dcterms:modified>
</cp:coreProperties>
</file>